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1BB11B5E"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BD5A77" w:rsidRPr="00BD5A77">
        <w:rPr>
          <w:rFonts w:eastAsia="SimSun"/>
          <w:i/>
          <w:sz w:val="28"/>
        </w:rPr>
        <w:t>S2-2409331</w:t>
      </w:r>
    </w:p>
    <w:p w14:paraId="5FDEA9D3" w14:textId="17728648"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6F752A">
        <w:rPr>
          <w:rFonts w:eastAsia="Arial Unicode MS" w:cs="Arial"/>
          <w:b/>
          <w:bCs/>
          <w:sz w:val="24"/>
        </w:rPr>
        <w:tab/>
      </w:r>
      <w:r w:rsidR="006F752A">
        <w:rPr>
          <w:rFonts w:eastAsia="Arial Unicode MS" w:cs="Arial"/>
          <w:b/>
          <w:bCs/>
          <w:sz w:val="24"/>
        </w:rPr>
        <w:tab/>
      </w:r>
      <w:r w:rsidR="006F752A">
        <w:rPr>
          <w:rFonts w:eastAsia="Arial Unicode MS" w:cs="Arial"/>
          <w:b/>
          <w:bCs/>
          <w:sz w:val="24"/>
        </w:rPr>
        <w:tab/>
      </w:r>
      <w:r w:rsidR="006F752A">
        <w:rPr>
          <w:rFonts w:eastAsia="Arial Unicode MS" w:cs="Arial"/>
          <w:b/>
          <w:bCs/>
          <w:sz w:val="24"/>
        </w:rPr>
        <w:tab/>
      </w:r>
      <w:r w:rsidR="006F752A">
        <w:rPr>
          <w:rFonts w:eastAsia="Arial Unicode MS" w:cs="Arial"/>
          <w:b/>
          <w:bCs/>
          <w:sz w:val="24"/>
        </w:rPr>
        <w:tab/>
      </w:r>
      <w:r w:rsidR="008A64E4">
        <w:rPr>
          <w:rFonts w:cs="Arial"/>
          <w:b/>
          <w:bCs/>
          <w:color w:val="0000FF"/>
        </w:rPr>
        <w:t>(</w:t>
      </w:r>
      <w:r w:rsidR="0084527D">
        <w:rPr>
          <w:rFonts w:cs="Arial"/>
          <w:b/>
          <w:bCs/>
          <w:color w:val="0000FF"/>
        </w:rPr>
        <w:t xml:space="preserve">was </w:t>
      </w:r>
      <w:r w:rsidR="0084527D" w:rsidRPr="0084527D">
        <w:rPr>
          <w:rFonts w:cs="Arial"/>
          <w:b/>
          <w:bCs/>
          <w:i/>
          <w:color w:val="0000FF"/>
        </w:rPr>
        <w:t>S2-2409281</w:t>
      </w:r>
      <w:r w:rsidR="008A64E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C0653" w:rsidR="001E41F3" w:rsidRPr="00410371" w:rsidRDefault="00660E00" w:rsidP="00547111">
            <w:pPr>
              <w:pStyle w:val="CRCoverPage"/>
              <w:spacing w:after="0"/>
              <w:rPr>
                <w:noProof/>
                <w:lang w:eastAsia="zh-CN"/>
              </w:rPr>
            </w:pPr>
            <w:r w:rsidRPr="00660E00">
              <w:rPr>
                <w:b/>
                <w:noProof/>
                <w:sz w:val="28"/>
                <w:lang w:eastAsia="zh-CN"/>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7617B" w:rsidR="001E41F3" w:rsidRPr="00410371" w:rsidRDefault="006F752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4773" w:rsidR="001E41F3" w:rsidRPr="00410371" w:rsidRDefault="00A978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E440F" w:rsidR="001E41F3" w:rsidRDefault="00743E09">
            <w:pPr>
              <w:pStyle w:val="CRCoverPage"/>
              <w:spacing w:after="0"/>
              <w:ind w:left="100"/>
              <w:rPr>
                <w:noProof/>
                <w:lang w:eastAsia="zh-CN"/>
              </w:rPr>
            </w:pPr>
            <w:r>
              <w:rPr>
                <w:noProof/>
                <w:lang w:val="en-US" w:eastAsia="zh-CN"/>
              </w:rPr>
              <w:t>Identifying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C9203"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xml:space="preserve">, </w:t>
            </w:r>
            <w:r w:rsidR="00743E09">
              <w:rPr>
                <w:noProof/>
                <w:lang w:val="en-US" w:eastAsia="zh-CN"/>
              </w:rPr>
              <w:t>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3F1E3"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8A64E4">
              <w:rPr>
                <w:noProof/>
                <w:lang w:eastAsia="zh-CN"/>
              </w:rPr>
              <w:t>08</w:t>
            </w:r>
            <w:r>
              <w:rPr>
                <w:noProof/>
                <w:lang w:eastAsia="zh-CN"/>
              </w:rPr>
              <w:t>-</w:t>
            </w:r>
            <w:r w:rsidR="008A64E4">
              <w:rPr>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EE079" w:rsidR="0060076E" w:rsidRPr="0060076E" w:rsidRDefault="00631098" w:rsidP="00631098">
            <w:pPr>
              <w:pStyle w:val="CRCoverPage"/>
              <w:spacing w:after="0"/>
              <w:rPr>
                <w:lang w:eastAsia="zh-CN"/>
              </w:rPr>
            </w:pPr>
            <w:r>
              <w:rPr>
                <w:lang w:eastAsia="zh-CN"/>
              </w:rPr>
              <w:t>To specify the support for identifying non-3GPP devices connecting behind a 5G-RG based on the conclusions in clause 8.4 of TR 23.700-32</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06358" w:rsidR="00A97834" w:rsidRPr="00BF5D22" w:rsidRDefault="001F3036" w:rsidP="001F3036">
            <w:pPr>
              <w:pStyle w:val="CRCoverPage"/>
              <w:spacing w:after="0"/>
              <w:rPr>
                <w:noProof/>
                <w:lang w:eastAsia="zh-CN"/>
              </w:rPr>
            </w:pPr>
            <w:r>
              <w:rPr>
                <w:noProof/>
                <w:lang w:val="en-US" w:eastAsia="zh-CN"/>
              </w:rPr>
              <w:t>Specifying conclusions on identification of non-3GPP device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41582" w:rsidR="00A97834" w:rsidRDefault="001F3036" w:rsidP="001F3036">
            <w:pPr>
              <w:pStyle w:val="CRCoverPage"/>
              <w:spacing w:after="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6A99" w:rsidR="00A97834" w:rsidRDefault="00A731F1" w:rsidP="00A97834">
            <w:pPr>
              <w:pStyle w:val="CRCoverPage"/>
              <w:spacing w:after="0"/>
              <w:ind w:left="100"/>
              <w:rPr>
                <w:noProof/>
                <w:lang w:eastAsia="zh-CN"/>
              </w:rPr>
            </w:pPr>
            <w:r>
              <w:rPr>
                <w:noProof/>
                <w:lang w:eastAsia="zh-CN"/>
              </w:rPr>
              <w:t>4.10x</w:t>
            </w:r>
            <w:r w:rsidR="00B06C24">
              <w:rPr>
                <w:noProof/>
                <w:lang w:eastAsia="zh-CN"/>
              </w:rPr>
              <w:t>, 4.10x.1, 4.10x.2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1DB0AE8"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06747DA" w14:textId="77777777" w:rsidR="00826983" w:rsidRDefault="00826983" w:rsidP="00826983">
      <w:pPr>
        <w:pStyle w:val="Heading2"/>
        <w:rPr>
          <w:ins w:id="3" w:author="Rahil2" w:date="2024-08-23T13:04:00Z"/>
        </w:rPr>
      </w:pPr>
      <w:bookmarkStart w:id="4" w:name="_Toc162414694"/>
      <w:bookmarkStart w:id="5" w:name="_Toc162419340"/>
      <w:ins w:id="6" w:author="Rahil2" w:date="2024-08-23T13:04:00Z">
        <w:r w:rsidRPr="003B7B43">
          <w:t>4.10</w:t>
        </w:r>
        <w:r>
          <w:t>x</w:t>
        </w:r>
        <w:r w:rsidRPr="003B7B43">
          <w:tab/>
        </w:r>
        <w:bookmarkEnd w:id="4"/>
        <w:r>
          <w:t>Differentiated services for non-3GPP devices behind 5G-RG</w:t>
        </w:r>
      </w:ins>
    </w:p>
    <w:p w14:paraId="753C5354" w14:textId="77777777" w:rsidR="00826983" w:rsidRPr="003F43A6" w:rsidRDefault="00826983" w:rsidP="00826983">
      <w:pPr>
        <w:pStyle w:val="Heading3"/>
        <w:overflowPunct w:val="0"/>
        <w:autoSpaceDE w:val="0"/>
        <w:autoSpaceDN w:val="0"/>
        <w:adjustRightInd w:val="0"/>
        <w:textAlignment w:val="baseline"/>
        <w:rPr>
          <w:ins w:id="7" w:author="Rahil2" w:date="2024-08-23T13:04:00Z"/>
          <w:lang w:eastAsia="en-GB"/>
        </w:rPr>
      </w:pPr>
      <w:ins w:id="8" w:author="Rahil2" w:date="2024-08-23T13:04:00Z">
        <w:r>
          <w:rPr>
            <w:lang w:eastAsia="en-GB"/>
          </w:rPr>
          <w:t>4</w:t>
        </w:r>
        <w:r w:rsidRPr="00CA73FB">
          <w:rPr>
            <w:lang w:eastAsia="en-GB"/>
          </w:rPr>
          <w:t>.</w:t>
        </w:r>
        <w:r>
          <w:rPr>
            <w:lang w:eastAsia="en-GB"/>
          </w:rPr>
          <w:t>10</w:t>
        </w:r>
        <w:r w:rsidRPr="00826983">
          <w:rPr>
            <w:lang w:eastAsia="en-GB"/>
          </w:rPr>
          <w:t>x</w:t>
        </w:r>
        <w:r w:rsidRPr="00CA73FB">
          <w:rPr>
            <w:lang w:eastAsia="en-GB"/>
          </w:rPr>
          <w:t>.1</w:t>
        </w:r>
        <w:r w:rsidRPr="00CA73FB">
          <w:rPr>
            <w:lang w:eastAsia="en-GB"/>
          </w:rPr>
          <w:tab/>
          <w:t>General</w:t>
        </w:r>
      </w:ins>
    </w:p>
    <w:p w14:paraId="2655B541" w14:textId="77777777" w:rsidR="00826983" w:rsidRDefault="00826983" w:rsidP="00826983">
      <w:pPr>
        <w:rPr>
          <w:ins w:id="9" w:author="Rahil2" w:date="2024-08-23T13:04:00Z"/>
        </w:rPr>
      </w:pPr>
      <w:ins w:id="10" w:author="Rahil2" w:date="2024-08-23T13:04:00Z">
        <w:r>
          <w:t>This clause defines the support of identifying the traffic of individual non-3GPP devices behind a 5G-RG.</w:t>
        </w:r>
      </w:ins>
    </w:p>
    <w:p w14:paraId="41173C21" w14:textId="77777777" w:rsidR="00826983" w:rsidRDefault="00826983" w:rsidP="00826983">
      <w:pPr>
        <w:rPr>
          <w:ins w:id="11" w:author="Rahil2" w:date="2024-08-23T13:04:00Z"/>
        </w:rPr>
      </w:pPr>
      <w:ins w:id="12" w:author="Rahil2" w:date="2024-08-23T13:04:00Z">
        <w:r>
          <w:t>TS 23.501 [2] clause 5.x applies to the 5G-RG with the following deltas:</w:t>
        </w:r>
      </w:ins>
    </w:p>
    <w:p w14:paraId="336A9CB3" w14:textId="77777777" w:rsidR="00826983" w:rsidRPr="00826983" w:rsidRDefault="00826983" w:rsidP="00826983">
      <w:pPr>
        <w:overflowPunct w:val="0"/>
        <w:autoSpaceDE w:val="0"/>
        <w:autoSpaceDN w:val="0"/>
        <w:adjustRightInd w:val="0"/>
        <w:ind w:left="568" w:hanging="284"/>
        <w:textAlignment w:val="baseline"/>
        <w:rPr>
          <w:ins w:id="13" w:author="Rahil2" w:date="2024-08-23T13:04:00Z"/>
          <w:color w:val="000000"/>
        </w:rPr>
      </w:pPr>
      <w:ins w:id="14" w:author="Rahil2" w:date="2024-08-23T13:04:00Z">
        <w:r>
          <w:rPr>
            <w:rFonts w:eastAsia="Times New Roman"/>
            <w:lang w:eastAsia="en-GB"/>
          </w:rPr>
          <w:t>-</w:t>
        </w:r>
        <w:r>
          <w:rPr>
            <w:rFonts w:eastAsia="Times New Roman"/>
            <w:lang w:eastAsia="en-GB"/>
          </w:rPr>
          <w:tab/>
        </w:r>
        <w:r>
          <w:t>The UE is replaced by the 5G-RG</w:t>
        </w:r>
        <w:r>
          <w:rPr>
            <w:color w:val="000000"/>
          </w:rPr>
          <w:t>.</w:t>
        </w:r>
      </w:ins>
    </w:p>
    <w:p w14:paraId="1C0A4949" w14:textId="77777777" w:rsidR="00826983" w:rsidRDefault="00826983" w:rsidP="00826983">
      <w:pPr>
        <w:rPr>
          <w:ins w:id="15" w:author="Rahil2" w:date="2024-08-23T13:04:00Z"/>
        </w:rPr>
      </w:pPr>
      <w:ins w:id="16" w:author="Rahil2" w:date="2024-08-23T13:04:00Z">
        <w:r>
          <w:t xml:space="preserve">The overall architecture is illustrated in Figure 4.10x.1-1. For 5G-RG, non-3GPP devices mapped to a PDU Session based on </w:t>
        </w:r>
        <w:r w:rsidRPr="008A64E4">
          <w:t>Connectivity Group IDs</w:t>
        </w:r>
        <w:r>
          <w:t xml:space="preserve"> can be further differentiated based on Device IDs.</w:t>
        </w:r>
      </w:ins>
    </w:p>
    <w:p w14:paraId="51AA2938" w14:textId="77777777" w:rsidR="00826983" w:rsidRPr="005C6B52" w:rsidRDefault="00826983" w:rsidP="00826983">
      <w:pPr>
        <w:jc w:val="center"/>
        <w:rPr>
          <w:ins w:id="17" w:author="Rahil2" w:date="2024-08-23T13:04:00Z"/>
          <w:lang w:val="en-US"/>
        </w:rPr>
      </w:pPr>
      <w:ins w:id="18" w:author="Rahil2" w:date="2024-08-23T13:04:00Z">
        <w:r w:rsidRPr="005C6B52">
          <w:rPr>
            <w:noProof/>
            <w:lang w:val="en-US"/>
          </w:rPr>
          <w:drawing>
            <wp:inline distT="0" distB="0" distL="0" distR="0" wp14:anchorId="2A3A0ED2" wp14:editId="0BE25A06">
              <wp:extent cx="5894157" cy="2520564"/>
              <wp:effectExtent l="0" t="0" r="0" b="0"/>
              <wp:docPr id="56339188" name="Picture 4"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39188" name="Picture 4" descr="A diagram of a flow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766" cy="2542206"/>
                      </a:xfrm>
                      <a:prstGeom prst="rect">
                        <a:avLst/>
                      </a:prstGeom>
                      <a:noFill/>
                      <a:ln>
                        <a:noFill/>
                      </a:ln>
                    </pic:spPr>
                  </pic:pic>
                </a:graphicData>
              </a:graphic>
            </wp:inline>
          </w:drawing>
        </w:r>
      </w:ins>
    </w:p>
    <w:p w14:paraId="07FC2FED" w14:textId="77777777" w:rsidR="00826983" w:rsidRDefault="00826983" w:rsidP="00826983">
      <w:pPr>
        <w:pStyle w:val="TF"/>
        <w:rPr>
          <w:ins w:id="19" w:author="Rahil2" w:date="2024-08-23T13:04:00Z"/>
        </w:rPr>
      </w:pPr>
      <w:ins w:id="20" w:author="Rahil2" w:date="2024-08-23T13:04:00Z">
        <w:r>
          <w:t>Figure 4.10x.1-1: Example scenario for mapping traffic from individual non-3GPP devices behind 5G-RG to a PDU Session</w:t>
        </w:r>
      </w:ins>
    </w:p>
    <w:p w14:paraId="70C73DC2" w14:textId="77777777" w:rsidR="00826983" w:rsidRPr="003F43A6" w:rsidRDefault="00826983" w:rsidP="00826983">
      <w:pPr>
        <w:pStyle w:val="Heading3"/>
        <w:overflowPunct w:val="0"/>
        <w:autoSpaceDE w:val="0"/>
        <w:autoSpaceDN w:val="0"/>
        <w:adjustRightInd w:val="0"/>
        <w:textAlignment w:val="baseline"/>
        <w:rPr>
          <w:ins w:id="21" w:author="Rahil2" w:date="2024-08-23T13:04:00Z"/>
          <w:lang w:eastAsia="en-GB"/>
        </w:rPr>
      </w:pPr>
      <w:ins w:id="22" w:author="Rahil2" w:date="2024-08-23T13:04:00Z">
        <w:r>
          <w:rPr>
            <w:lang w:eastAsia="en-GB"/>
          </w:rPr>
          <w:t>4</w:t>
        </w:r>
        <w:r w:rsidRPr="00CA73FB">
          <w:rPr>
            <w:lang w:eastAsia="en-GB"/>
          </w:rPr>
          <w:t>.</w:t>
        </w:r>
        <w:r>
          <w:rPr>
            <w:lang w:eastAsia="en-GB"/>
          </w:rPr>
          <w:t>10</w:t>
        </w:r>
        <w:r w:rsidRPr="00826983">
          <w:rPr>
            <w:lang w:eastAsia="en-GB"/>
          </w:rPr>
          <w:t>x</w:t>
        </w:r>
        <w:r w:rsidRPr="00CA73FB">
          <w:rPr>
            <w:lang w:eastAsia="en-GB"/>
          </w:rPr>
          <w:t>.</w:t>
        </w:r>
        <w:r>
          <w:rPr>
            <w:lang w:eastAsia="en-GB"/>
          </w:rPr>
          <w:t>2</w:t>
        </w:r>
        <w:r w:rsidRPr="00CA73FB">
          <w:rPr>
            <w:lang w:eastAsia="en-GB"/>
          </w:rPr>
          <w:tab/>
        </w:r>
        <w:r>
          <w:rPr>
            <w:lang w:eastAsia="en-GB"/>
          </w:rPr>
          <w:t xml:space="preserve">Session </w:t>
        </w:r>
        <w:r>
          <w:t>management for identifying the traffic of individual non-3GPP devices behind 5G-RG</w:t>
        </w:r>
      </w:ins>
    </w:p>
    <w:p w14:paraId="26993131" w14:textId="77777777" w:rsidR="00826983" w:rsidRPr="008446F8" w:rsidRDefault="00826983" w:rsidP="00826983">
      <w:pPr>
        <w:pStyle w:val="TF"/>
        <w:jc w:val="left"/>
        <w:rPr>
          <w:ins w:id="23" w:author="Rahil2" w:date="2024-08-23T13:04:00Z"/>
          <w:bCs/>
        </w:rPr>
      </w:pPr>
      <w:ins w:id="24" w:author="Rahil2" w:date="2024-08-23T13:04:00Z">
        <w:r w:rsidRPr="008446F8">
          <w:rPr>
            <w:rFonts w:ascii="Times New Roman" w:hAnsi="Times New Roman"/>
            <w:b w:val="0"/>
            <w:bCs/>
          </w:rPr>
          <w:t xml:space="preserve">This clause describes </w:t>
        </w:r>
        <w:r>
          <w:rPr>
            <w:rFonts w:ascii="Times New Roman" w:hAnsi="Times New Roman"/>
            <w:b w:val="0"/>
            <w:bCs/>
          </w:rPr>
          <w:t>a</w:t>
        </w:r>
        <w:r w:rsidRPr="008446F8">
          <w:rPr>
            <w:rFonts w:ascii="Times New Roman" w:hAnsi="Times New Roman"/>
            <w:b w:val="0"/>
            <w:bCs/>
          </w:rPr>
          <w:t xml:space="preserve"> procedure to enable 5G</w:t>
        </w:r>
        <w:r>
          <w:rPr>
            <w:rFonts w:ascii="Times New Roman" w:hAnsi="Times New Roman"/>
            <w:b w:val="0"/>
            <w:bCs/>
          </w:rPr>
          <w:t>S</w:t>
        </w:r>
        <w:r w:rsidRPr="008446F8">
          <w:rPr>
            <w:rFonts w:ascii="Times New Roman" w:hAnsi="Times New Roman"/>
            <w:b w:val="0"/>
            <w:bCs/>
          </w:rPr>
          <w:t xml:space="preserve"> to identify</w:t>
        </w:r>
        <w:r>
          <w:rPr>
            <w:rFonts w:ascii="Times New Roman" w:hAnsi="Times New Roman"/>
            <w:b w:val="0"/>
            <w:bCs/>
          </w:rPr>
          <w:t xml:space="preserve"> the traffic of individual</w:t>
        </w:r>
        <w:r w:rsidRPr="008446F8">
          <w:rPr>
            <w:rFonts w:ascii="Times New Roman" w:hAnsi="Times New Roman"/>
            <w:b w:val="0"/>
            <w:bCs/>
          </w:rPr>
          <w:t xml:space="preserve"> non-3GPP devices behind a </w:t>
        </w:r>
        <w:r>
          <w:rPr>
            <w:rFonts w:ascii="Times New Roman" w:hAnsi="Times New Roman"/>
            <w:b w:val="0"/>
            <w:bCs/>
          </w:rPr>
          <w:t>5G-</w:t>
        </w:r>
        <w:r w:rsidRPr="008446F8">
          <w:rPr>
            <w:rFonts w:ascii="Times New Roman" w:hAnsi="Times New Roman"/>
            <w:b w:val="0"/>
            <w:bCs/>
          </w:rPr>
          <w:t>RG.</w:t>
        </w:r>
      </w:ins>
    </w:p>
    <w:p w14:paraId="5E00E610" w14:textId="77777777" w:rsidR="00826983" w:rsidRPr="00826983" w:rsidRDefault="00826983" w:rsidP="00826983">
      <w:pPr>
        <w:pStyle w:val="TF"/>
        <w:rPr>
          <w:ins w:id="25" w:author="Rahil2" w:date="2024-08-23T13:04:00Z"/>
        </w:rPr>
      </w:pPr>
      <w:ins w:id="26" w:author="Rahil2" w:date="2024-08-23T13:04:00Z">
        <w:r w:rsidRPr="008446F8">
          <w:rPr>
            <w:rFonts w:eastAsia="DengXian"/>
            <w:noProof/>
            <w:lang w:val="en-US"/>
          </w:rPr>
          <w:drawing>
            <wp:inline distT="0" distB="0" distL="0" distR="0" wp14:anchorId="02C15CFE" wp14:editId="4F193E6F">
              <wp:extent cx="6120765" cy="1957070"/>
              <wp:effectExtent l="0" t="0" r="0" b="0"/>
              <wp:docPr id="1506039676" name="Picture 12"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039676" name="Picture 12" descr="A black and white text on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957070"/>
                      </a:xfrm>
                      <a:prstGeom prst="rect">
                        <a:avLst/>
                      </a:prstGeom>
                      <a:noFill/>
                      <a:ln>
                        <a:noFill/>
                      </a:ln>
                    </pic:spPr>
                  </pic:pic>
                </a:graphicData>
              </a:graphic>
            </wp:inline>
          </w:drawing>
        </w:r>
        <w:r>
          <w:t xml:space="preserve">Figure 4.10x.2-1: </w:t>
        </w:r>
        <w:r w:rsidRPr="003B0970">
          <w:t>Example procedure for identifying traffic of individual non-3GPP devices behind 5G-RG</w:t>
        </w:r>
      </w:ins>
    </w:p>
    <w:p w14:paraId="6386D5AB" w14:textId="77777777" w:rsidR="00826983" w:rsidRDefault="00826983" w:rsidP="00826983">
      <w:pPr>
        <w:pStyle w:val="B1"/>
        <w:rPr>
          <w:ins w:id="27" w:author="Rahil2" w:date="2024-08-23T13:04:00Z"/>
        </w:rPr>
      </w:pPr>
      <w:ins w:id="28" w:author="Rahil2" w:date="2024-08-23T13:04:00Z">
        <w:r>
          <w:t xml:space="preserve">1.   The non-3GPP device is connected to the 5G-RG. </w:t>
        </w:r>
      </w:ins>
    </w:p>
    <w:p w14:paraId="46BFE380" w14:textId="77777777" w:rsidR="00826983" w:rsidRDefault="00826983" w:rsidP="00826983">
      <w:pPr>
        <w:pStyle w:val="B1"/>
        <w:rPr>
          <w:ins w:id="29" w:author="Rahil2" w:date="2024-08-23T13:04:00Z"/>
        </w:rPr>
      </w:pPr>
      <w:ins w:id="30" w:author="Rahil2" w:date="2024-08-23T13:04:00Z">
        <w:r>
          <w:lastRenderedPageBreak/>
          <w:t>2.</w:t>
        </w:r>
        <w:r>
          <w:tab/>
          <w:t xml:space="preserve">To provide connectivity to the non-3GPP device, the 5G-RG implements the existing behaviour of either using the URSP rule containing the Connectivity Group ID or based on local configurations to map the traffic of the non-3GPP device to a PDU Session. </w:t>
        </w:r>
      </w:ins>
    </w:p>
    <w:p w14:paraId="4A87924C" w14:textId="77777777" w:rsidR="00826983" w:rsidRDefault="00826983" w:rsidP="00826983">
      <w:pPr>
        <w:pStyle w:val="B1"/>
        <w:rPr>
          <w:ins w:id="31" w:author="Rahil2" w:date="2024-08-23T13:04:00Z"/>
        </w:rPr>
      </w:pPr>
      <w:ins w:id="32" w:author="Rahil2" w:date="2024-08-23T13:04:00Z">
        <w:r>
          <w:t>3.</w:t>
        </w:r>
        <w:r>
          <w:tab/>
          <w:t>The 5G-RG subscription owner, using mechanisms out of scope of 3GPP, requests differentiated QoS for the non-3GPP device.</w:t>
        </w:r>
      </w:ins>
    </w:p>
    <w:p w14:paraId="4E043D8F" w14:textId="77777777" w:rsidR="00826983" w:rsidRDefault="00826983" w:rsidP="00826983">
      <w:pPr>
        <w:pStyle w:val="B1"/>
        <w:rPr>
          <w:ins w:id="33" w:author="Rahil2" w:date="2024-08-23T13:04:00Z"/>
        </w:rPr>
      </w:pPr>
      <w:ins w:id="34" w:author="Rahil2" w:date="2024-08-23T13:04:00Z">
        <w:r>
          <w:t>4.</w:t>
        </w:r>
        <w:r>
          <w:tab/>
          <w:t>The above step enables the AF to provision the Device ID and the QoS policy for the non-3GPP device into the UDR.</w:t>
        </w:r>
      </w:ins>
    </w:p>
    <w:p w14:paraId="13BA6986" w14:textId="77777777" w:rsidR="00826983" w:rsidRDefault="00826983" w:rsidP="00826983">
      <w:pPr>
        <w:pStyle w:val="B1"/>
        <w:rPr>
          <w:ins w:id="35" w:author="Rahil2" w:date="2024-08-23T13:04:00Z"/>
        </w:rPr>
      </w:pPr>
      <w:ins w:id="36" w:author="Rahil2" w:date="2024-08-23T13:04:00Z">
        <w:r>
          <w:t>5.</w:t>
        </w:r>
        <w:r>
          <w:tab/>
          <w:t>Based on the 5G-RG implementation, the 5G-RG requests using the PDU Session procedures (Establishment or Modification) enablement of differentiated QoS for the required non-3GPP device. The PDU Session Modification or PDU Session Establishment requests include the Device ID and the User Plane Address. The PCF considers the QoS Policy when forming PCC Rules for the Device ID and the corresponding User Plane Address.</w:t>
        </w:r>
      </w:ins>
    </w:p>
    <w:p w14:paraId="716EF399" w14:textId="77777777" w:rsidR="00826983" w:rsidRDefault="00826983" w:rsidP="00826983">
      <w:pPr>
        <w:pStyle w:val="B1"/>
        <w:ind w:firstLine="0"/>
        <w:rPr>
          <w:ins w:id="37" w:author="Rahil2" w:date="2024-08-23T13:04:00Z"/>
        </w:rPr>
      </w:pPr>
      <w:ins w:id="38" w:author="Rahil2" w:date="2024-08-23T13:04:00Z">
        <w:r>
          <w:t>Alternatively, the AF may use the</w:t>
        </w:r>
        <w:r w:rsidRPr="00EF7F6E">
          <w:t xml:space="preserve"> AF session with required QoS procedure</w:t>
        </w:r>
        <w:r>
          <w:t xml:space="preserve"> as per clause 4.15.6.6 of TS 23.502 [3] to enable differentiated QoS for the non-3GPP device.</w:t>
        </w:r>
      </w:ins>
    </w:p>
    <w:p w14:paraId="48841E15" w14:textId="77777777" w:rsidR="00826983" w:rsidRPr="00826983" w:rsidRDefault="00826983" w:rsidP="00826983">
      <w:pPr>
        <w:pStyle w:val="EditorsNote"/>
        <w:overflowPunct w:val="0"/>
        <w:autoSpaceDE w:val="0"/>
        <w:autoSpaceDN w:val="0"/>
        <w:adjustRightInd w:val="0"/>
        <w:ind w:left="1559" w:hanging="1276"/>
        <w:textAlignment w:val="baseline"/>
        <w:rPr>
          <w:ins w:id="39" w:author="Rahil2" w:date="2024-08-23T13:04:00Z"/>
          <w:rFonts w:eastAsia="Times New Roman"/>
          <w:lang w:val="en-US" w:eastAsia="en-GB"/>
        </w:rPr>
      </w:pPr>
      <w:ins w:id="40" w:author="Rahil2" w:date="2024-08-23T13:04:00Z">
        <w:r w:rsidRPr="00826983">
          <w:rPr>
            <w:rFonts w:eastAsia="Times New Roman"/>
            <w:lang w:val="en-US" w:eastAsia="en-GB"/>
          </w:rPr>
          <w:t>Editor Note:</w:t>
        </w:r>
        <w:r>
          <w:rPr>
            <w:rFonts w:eastAsia="Times New Roman"/>
            <w:lang w:val="en-US" w:eastAsia="en-GB"/>
          </w:rPr>
          <w:tab/>
        </w:r>
        <w:r w:rsidRPr="00826983">
          <w:rPr>
            <w:rFonts w:eastAsia="Times New Roman"/>
            <w:lang w:val="en-US" w:eastAsia="en-GB"/>
          </w:rPr>
          <w:t>It is FFS to determine who (5G-RG and/or AF and/or network) decides to request for change of QoS Flows.</w:t>
        </w:r>
      </w:ins>
    </w:p>
    <w:p w14:paraId="355271C0" w14:textId="0F82DBE1" w:rsidR="00486E36" w:rsidRPr="00826983" w:rsidRDefault="00826983" w:rsidP="00826983">
      <w:pPr>
        <w:pStyle w:val="EditorsNote"/>
        <w:overflowPunct w:val="0"/>
        <w:autoSpaceDE w:val="0"/>
        <w:autoSpaceDN w:val="0"/>
        <w:adjustRightInd w:val="0"/>
        <w:ind w:left="1559" w:hanging="1276"/>
        <w:textAlignment w:val="baseline"/>
        <w:rPr>
          <w:rFonts w:eastAsia="Times New Roman"/>
          <w:lang w:val="en-US" w:eastAsia="en-GB"/>
        </w:rPr>
      </w:pPr>
      <w:ins w:id="41" w:author="Rahil2" w:date="2024-08-23T13:04:00Z">
        <w:r w:rsidRPr="00826983">
          <w:rPr>
            <w:rFonts w:eastAsia="Times New Roman"/>
            <w:lang w:val="en-US" w:eastAsia="en-GB"/>
          </w:rPr>
          <w:t>Editor Note:</w:t>
        </w:r>
        <w:r>
          <w:rPr>
            <w:rFonts w:eastAsia="Times New Roman"/>
            <w:lang w:val="en-US" w:eastAsia="en-GB"/>
          </w:rPr>
          <w:tab/>
          <w:t>The details about the procedure flow are FFS</w:t>
        </w:r>
        <w:r w:rsidRPr="00826983">
          <w:rPr>
            <w:rFonts w:eastAsia="Times New Roman"/>
            <w:lang w:val="en-US" w:eastAsia="en-GB"/>
          </w:rPr>
          <w:t>.</w:t>
        </w:r>
      </w:ins>
    </w:p>
    <w:bookmarkEnd w:id="5"/>
    <w:p w14:paraId="2A246162" w14:textId="5AB2F242" w:rsidR="004D287F" w:rsidRPr="001410D3" w:rsidRDefault="001410D3" w:rsidP="00141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4D287F" w:rsidRPr="001410D3"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3995" w14:textId="77777777" w:rsidR="00096030" w:rsidRDefault="00096030">
      <w:r>
        <w:separator/>
      </w:r>
    </w:p>
  </w:endnote>
  <w:endnote w:type="continuationSeparator" w:id="0">
    <w:p w14:paraId="024EE751" w14:textId="77777777" w:rsidR="00096030" w:rsidRDefault="0009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3A3D3" w14:textId="77777777" w:rsidR="00096030" w:rsidRDefault="00096030">
      <w:r>
        <w:separator/>
      </w:r>
    </w:p>
  </w:footnote>
  <w:footnote w:type="continuationSeparator" w:id="0">
    <w:p w14:paraId="003188E4" w14:textId="77777777" w:rsidR="00096030" w:rsidRDefault="0009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9"/>
  </w:num>
  <w:num w:numId="5" w16cid:durableId="76634368">
    <w:abstractNumId w:val="3"/>
  </w:num>
  <w:num w:numId="6" w16cid:durableId="142623887">
    <w:abstractNumId w:val="4"/>
  </w:num>
  <w:num w:numId="7" w16cid:durableId="1711607575">
    <w:abstractNumId w:val="1"/>
  </w:num>
  <w:num w:numId="8" w16cid:durableId="340088352">
    <w:abstractNumId w:val="7"/>
  </w:num>
  <w:num w:numId="9" w16cid:durableId="1590775336">
    <w:abstractNumId w:val="6"/>
  </w:num>
  <w:num w:numId="10" w16cid:durableId="13256633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2">
    <w15:presenceInfo w15:providerId="None" w15:userId="Rahi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27A21"/>
    <w:rsid w:val="000327FF"/>
    <w:rsid w:val="00035390"/>
    <w:rsid w:val="0003637E"/>
    <w:rsid w:val="00037E2E"/>
    <w:rsid w:val="00046C1C"/>
    <w:rsid w:val="0004742B"/>
    <w:rsid w:val="00051B1E"/>
    <w:rsid w:val="00051D24"/>
    <w:rsid w:val="00056382"/>
    <w:rsid w:val="0005654F"/>
    <w:rsid w:val="00056559"/>
    <w:rsid w:val="00056CB9"/>
    <w:rsid w:val="00064228"/>
    <w:rsid w:val="00064DC9"/>
    <w:rsid w:val="00066E21"/>
    <w:rsid w:val="00072A6F"/>
    <w:rsid w:val="000744B7"/>
    <w:rsid w:val="00086A72"/>
    <w:rsid w:val="00093DF9"/>
    <w:rsid w:val="000941D7"/>
    <w:rsid w:val="00096030"/>
    <w:rsid w:val="00096930"/>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06FC"/>
    <w:rsid w:val="001033F0"/>
    <w:rsid w:val="001063A1"/>
    <w:rsid w:val="0010689E"/>
    <w:rsid w:val="00112D9D"/>
    <w:rsid w:val="00120800"/>
    <w:rsid w:val="0012283C"/>
    <w:rsid w:val="001271DC"/>
    <w:rsid w:val="0013483C"/>
    <w:rsid w:val="0013654F"/>
    <w:rsid w:val="00140C9F"/>
    <w:rsid w:val="001410D3"/>
    <w:rsid w:val="001411E3"/>
    <w:rsid w:val="00141447"/>
    <w:rsid w:val="00145D43"/>
    <w:rsid w:val="00152426"/>
    <w:rsid w:val="00152502"/>
    <w:rsid w:val="00157481"/>
    <w:rsid w:val="00166B40"/>
    <w:rsid w:val="00166B7D"/>
    <w:rsid w:val="00167264"/>
    <w:rsid w:val="00174CD9"/>
    <w:rsid w:val="00174F08"/>
    <w:rsid w:val="00175A35"/>
    <w:rsid w:val="00190208"/>
    <w:rsid w:val="0019129B"/>
    <w:rsid w:val="00192C46"/>
    <w:rsid w:val="001950AA"/>
    <w:rsid w:val="00195AF1"/>
    <w:rsid w:val="001A08B3"/>
    <w:rsid w:val="001A2367"/>
    <w:rsid w:val="001A2728"/>
    <w:rsid w:val="001A7B60"/>
    <w:rsid w:val="001B0C0E"/>
    <w:rsid w:val="001B120D"/>
    <w:rsid w:val="001B17BE"/>
    <w:rsid w:val="001B3584"/>
    <w:rsid w:val="001B40B3"/>
    <w:rsid w:val="001B52F0"/>
    <w:rsid w:val="001B7A65"/>
    <w:rsid w:val="001C1013"/>
    <w:rsid w:val="001C1B43"/>
    <w:rsid w:val="001C216E"/>
    <w:rsid w:val="001E1B4F"/>
    <w:rsid w:val="001E41F3"/>
    <w:rsid w:val="001E5E8B"/>
    <w:rsid w:val="001E637F"/>
    <w:rsid w:val="001E6BDF"/>
    <w:rsid w:val="001F0020"/>
    <w:rsid w:val="001F17DE"/>
    <w:rsid w:val="001F3036"/>
    <w:rsid w:val="002075DA"/>
    <w:rsid w:val="00211A93"/>
    <w:rsid w:val="00221535"/>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FBB"/>
    <w:rsid w:val="00275D12"/>
    <w:rsid w:val="0028249F"/>
    <w:rsid w:val="00284FEB"/>
    <w:rsid w:val="002860C4"/>
    <w:rsid w:val="00286FEC"/>
    <w:rsid w:val="002922E3"/>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40A65"/>
    <w:rsid w:val="003429D0"/>
    <w:rsid w:val="00346916"/>
    <w:rsid w:val="0034772D"/>
    <w:rsid w:val="003513C7"/>
    <w:rsid w:val="003553DC"/>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900AF"/>
    <w:rsid w:val="003A0899"/>
    <w:rsid w:val="003A0CBF"/>
    <w:rsid w:val="003A0D8F"/>
    <w:rsid w:val="003A16B1"/>
    <w:rsid w:val="003B0970"/>
    <w:rsid w:val="003B1D39"/>
    <w:rsid w:val="003B202E"/>
    <w:rsid w:val="003B37EC"/>
    <w:rsid w:val="003B4B61"/>
    <w:rsid w:val="003B7A85"/>
    <w:rsid w:val="003C02C9"/>
    <w:rsid w:val="003C0533"/>
    <w:rsid w:val="003D129F"/>
    <w:rsid w:val="003D2F9D"/>
    <w:rsid w:val="003D45C1"/>
    <w:rsid w:val="003D5520"/>
    <w:rsid w:val="003D5BA5"/>
    <w:rsid w:val="003D65DB"/>
    <w:rsid w:val="003E1A36"/>
    <w:rsid w:val="003E1FA0"/>
    <w:rsid w:val="003E4968"/>
    <w:rsid w:val="003E75F7"/>
    <w:rsid w:val="003F0DF0"/>
    <w:rsid w:val="003F30F3"/>
    <w:rsid w:val="003F43A6"/>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41A4"/>
    <w:rsid w:val="00484940"/>
    <w:rsid w:val="0048677C"/>
    <w:rsid w:val="00486E36"/>
    <w:rsid w:val="004914D0"/>
    <w:rsid w:val="004B46F1"/>
    <w:rsid w:val="004B75B7"/>
    <w:rsid w:val="004D0FFF"/>
    <w:rsid w:val="004D287F"/>
    <w:rsid w:val="004E4F89"/>
    <w:rsid w:val="004E7536"/>
    <w:rsid w:val="004F34C5"/>
    <w:rsid w:val="004F478A"/>
    <w:rsid w:val="004F7E85"/>
    <w:rsid w:val="00502096"/>
    <w:rsid w:val="005141D9"/>
    <w:rsid w:val="00514E5C"/>
    <w:rsid w:val="0051580D"/>
    <w:rsid w:val="00525D94"/>
    <w:rsid w:val="00530728"/>
    <w:rsid w:val="00536515"/>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95438"/>
    <w:rsid w:val="005A08DA"/>
    <w:rsid w:val="005A4207"/>
    <w:rsid w:val="005A44BA"/>
    <w:rsid w:val="005A7267"/>
    <w:rsid w:val="005B0356"/>
    <w:rsid w:val="005B1C55"/>
    <w:rsid w:val="005B755E"/>
    <w:rsid w:val="005B767A"/>
    <w:rsid w:val="005C5468"/>
    <w:rsid w:val="005C6B52"/>
    <w:rsid w:val="005E07A1"/>
    <w:rsid w:val="005E1555"/>
    <w:rsid w:val="005E18EA"/>
    <w:rsid w:val="005E2C44"/>
    <w:rsid w:val="005E50A0"/>
    <w:rsid w:val="005F0135"/>
    <w:rsid w:val="005F5066"/>
    <w:rsid w:val="005F62E3"/>
    <w:rsid w:val="0060076E"/>
    <w:rsid w:val="00603543"/>
    <w:rsid w:val="00606C0B"/>
    <w:rsid w:val="00613D7E"/>
    <w:rsid w:val="0061758F"/>
    <w:rsid w:val="00621188"/>
    <w:rsid w:val="006257ED"/>
    <w:rsid w:val="00630E15"/>
    <w:rsid w:val="00631098"/>
    <w:rsid w:val="00644A6A"/>
    <w:rsid w:val="00646FC9"/>
    <w:rsid w:val="00652CBD"/>
    <w:rsid w:val="00653DE4"/>
    <w:rsid w:val="00654AF3"/>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A3DA3"/>
    <w:rsid w:val="006A4029"/>
    <w:rsid w:val="006A5E78"/>
    <w:rsid w:val="006A7B14"/>
    <w:rsid w:val="006B27B4"/>
    <w:rsid w:val="006B3800"/>
    <w:rsid w:val="006B46FB"/>
    <w:rsid w:val="006C094A"/>
    <w:rsid w:val="006C2028"/>
    <w:rsid w:val="006C5468"/>
    <w:rsid w:val="006D5419"/>
    <w:rsid w:val="006D609A"/>
    <w:rsid w:val="006E21FB"/>
    <w:rsid w:val="006E3D11"/>
    <w:rsid w:val="006F752A"/>
    <w:rsid w:val="00700B48"/>
    <w:rsid w:val="007039DD"/>
    <w:rsid w:val="00710141"/>
    <w:rsid w:val="00711534"/>
    <w:rsid w:val="00712FA2"/>
    <w:rsid w:val="00716945"/>
    <w:rsid w:val="0072450E"/>
    <w:rsid w:val="00726958"/>
    <w:rsid w:val="007367FF"/>
    <w:rsid w:val="00743E09"/>
    <w:rsid w:val="00744995"/>
    <w:rsid w:val="0075115E"/>
    <w:rsid w:val="007566F3"/>
    <w:rsid w:val="007600E1"/>
    <w:rsid w:val="00767F6A"/>
    <w:rsid w:val="00774393"/>
    <w:rsid w:val="007747F9"/>
    <w:rsid w:val="00774DDC"/>
    <w:rsid w:val="00774FD2"/>
    <w:rsid w:val="00775336"/>
    <w:rsid w:val="007775B6"/>
    <w:rsid w:val="007821F7"/>
    <w:rsid w:val="007826C1"/>
    <w:rsid w:val="007902F2"/>
    <w:rsid w:val="00792342"/>
    <w:rsid w:val="007977A8"/>
    <w:rsid w:val="00797B74"/>
    <w:rsid w:val="00797C76"/>
    <w:rsid w:val="007A0B5B"/>
    <w:rsid w:val="007A2417"/>
    <w:rsid w:val="007A354E"/>
    <w:rsid w:val="007A5F20"/>
    <w:rsid w:val="007A77DF"/>
    <w:rsid w:val="007A7ED9"/>
    <w:rsid w:val="007B0D63"/>
    <w:rsid w:val="007B3202"/>
    <w:rsid w:val="007B512A"/>
    <w:rsid w:val="007B710E"/>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52CE"/>
    <w:rsid w:val="00815B6D"/>
    <w:rsid w:val="00815D4C"/>
    <w:rsid w:val="00820192"/>
    <w:rsid w:val="00820BA4"/>
    <w:rsid w:val="00822083"/>
    <w:rsid w:val="00826983"/>
    <w:rsid w:val="00827324"/>
    <w:rsid w:val="00827980"/>
    <w:rsid w:val="008279FA"/>
    <w:rsid w:val="008327B3"/>
    <w:rsid w:val="00834232"/>
    <w:rsid w:val="008401AE"/>
    <w:rsid w:val="0084064A"/>
    <w:rsid w:val="008446F8"/>
    <w:rsid w:val="0084527D"/>
    <w:rsid w:val="00846790"/>
    <w:rsid w:val="00854130"/>
    <w:rsid w:val="00855E1B"/>
    <w:rsid w:val="008626E7"/>
    <w:rsid w:val="00863F63"/>
    <w:rsid w:val="00865516"/>
    <w:rsid w:val="0087001B"/>
    <w:rsid w:val="00870D2E"/>
    <w:rsid w:val="00870EE7"/>
    <w:rsid w:val="0088454F"/>
    <w:rsid w:val="008851F9"/>
    <w:rsid w:val="008863B9"/>
    <w:rsid w:val="00886AD4"/>
    <w:rsid w:val="00890DBB"/>
    <w:rsid w:val="008A3EED"/>
    <w:rsid w:val="008A45A6"/>
    <w:rsid w:val="008A64E4"/>
    <w:rsid w:val="008A78CE"/>
    <w:rsid w:val="008B1AA4"/>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3382C"/>
    <w:rsid w:val="00940999"/>
    <w:rsid w:val="00941E30"/>
    <w:rsid w:val="009464E3"/>
    <w:rsid w:val="00951F56"/>
    <w:rsid w:val="0095262D"/>
    <w:rsid w:val="009600AA"/>
    <w:rsid w:val="00964292"/>
    <w:rsid w:val="0096517D"/>
    <w:rsid w:val="00967FC1"/>
    <w:rsid w:val="009707FF"/>
    <w:rsid w:val="00970B13"/>
    <w:rsid w:val="009733F8"/>
    <w:rsid w:val="009777D9"/>
    <w:rsid w:val="00984F49"/>
    <w:rsid w:val="0098649C"/>
    <w:rsid w:val="00987910"/>
    <w:rsid w:val="009907D0"/>
    <w:rsid w:val="00991B8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220A"/>
    <w:rsid w:val="009F391A"/>
    <w:rsid w:val="009F3D9D"/>
    <w:rsid w:val="009F4CB4"/>
    <w:rsid w:val="009F734F"/>
    <w:rsid w:val="009F7FD2"/>
    <w:rsid w:val="00A0426D"/>
    <w:rsid w:val="00A058E9"/>
    <w:rsid w:val="00A128B8"/>
    <w:rsid w:val="00A132B8"/>
    <w:rsid w:val="00A1574C"/>
    <w:rsid w:val="00A211C9"/>
    <w:rsid w:val="00A246B6"/>
    <w:rsid w:val="00A2501D"/>
    <w:rsid w:val="00A25C09"/>
    <w:rsid w:val="00A273E0"/>
    <w:rsid w:val="00A3060E"/>
    <w:rsid w:val="00A315D4"/>
    <w:rsid w:val="00A47E70"/>
    <w:rsid w:val="00A50CF0"/>
    <w:rsid w:val="00A5254B"/>
    <w:rsid w:val="00A5399D"/>
    <w:rsid w:val="00A61F3E"/>
    <w:rsid w:val="00A62009"/>
    <w:rsid w:val="00A63F8B"/>
    <w:rsid w:val="00A66D4C"/>
    <w:rsid w:val="00A702BB"/>
    <w:rsid w:val="00A72CE6"/>
    <w:rsid w:val="00A731F1"/>
    <w:rsid w:val="00A7671C"/>
    <w:rsid w:val="00A77030"/>
    <w:rsid w:val="00A82959"/>
    <w:rsid w:val="00A82FE2"/>
    <w:rsid w:val="00A836A3"/>
    <w:rsid w:val="00A87A96"/>
    <w:rsid w:val="00A90A4B"/>
    <w:rsid w:val="00A92F73"/>
    <w:rsid w:val="00A97834"/>
    <w:rsid w:val="00A978E1"/>
    <w:rsid w:val="00AA2CBC"/>
    <w:rsid w:val="00AB3249"/>
    <w:rsid w:val="00AB38D4"/>
    <w:rsid w:val="00AB40CF"/>
    <w:rsid w:val="00AB4C1F"/>
    <w:rsid w:val="00AB62D9"/>
    <w:rsid w:val="00AC0083"/>
    <w:rsid w:val="00AC01D7"/>
    <w:rsid w:val="00AC28F5"/>
    <w:rsid w:val="00AC4208"/>
    <w:rsid w:val="00AC5820"/>
    <w:rsid w:val="00AC700A"/>
    <w:rsid w:val="00AC7A87"/>
    <w:rsid w:val="00AD1CD8"/>
    <w:rsid w:val="00AD44CB"/>
    <w:rsid w:val="00AD6D4D"/>
    <w:rsid w:val="00AD7B95"/>
    <w:rsid w:val="00AE091F"/>
    <w:rsid w:val="00AE299A"/>
    <w:rsid w:val="00AE6F5C"/>
    <w:rsid w:val="00AF7967"/>
    <w:rsid w:val="00B03737"/>
    <w:rsid w:val="00B03922"/>
    <w:rsid w:val="00B0414F"/>
    <w:rsid w:val="00B0607D"/>
    <w:rsid w:val="00B06C24"/>
    <w:rsid w:val="00B1048F"/>
    <w:rsid w:val="00B207DD"/>
    <w:rsid w:val="00B20E41"/>
    <w:rsid w:val="00B210A6"/>
    <w:rsid w:val="00B258BB"/>
    <w:rsid w:val="00B31241"/>
    <w:rsid w:val="00B3461B"/>
    <w:rsid w:val="00B42BA4"/>
    <w:rsid w:val="00B4369A"/>
    <w:rsid w:val="00B45842"/>
    <w:rsid w:val="00B47F9F"/>
    <w:rsid w:val="00B51F9B"/>
    <w:rsid w:val="00B55973"/>
    <w:rsid w:val="00B56E0F"/>
    <w:rsid w:val="00B600C4"/>
    <w:rsid w:val="00B61DE3"/>
    <w:rsid w:val="00B62655"/>
    <w:rsid w:val="00B6487C"/>
    <w:rsid w:val="00B66F8E"/>
    <w:rsid w:val="00B67B97"/>
    <w:rsid w:val="00B7542C"/>
    <w:rsid w:val="00B75C97"/>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583A"/>
    <w:rsid w:val="00BC6C94"/>
    <w:rsid w:val="00BD0D2C"/>
    <w:rsid w:val="00BD279D"/>
    <w:rsid w:val="00BD5A77"/>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5AAB"/>
    <w:rsid w:val="00C40671"/>
    <w:rsid w:val="00C4493E"/>
    <w:rsid w:val="00C463A7"/>
    <w:rsid w:val="00C46455"/>
    <w:rsid w:val="00C46962"/>
    <w:rsid w:val="00C66BA2"/>
    <w:rsid w:val="00C72CDB"/>
    <w:rsid w:val="00C749A1"/>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1AFE"/>
    <w:rsid w:val="00D65377"/>
    <w:rsid w:val="00D66520"/>
    <w:rsid w:val="00D678C6"/>
    <w:rsid w:val="00D72ECC"/>
    <w:rsid w:val="00D7522E"/>
    <w:rsid w:val="00D77946"/>
    <w:rsid w:val="00D82B58"/>
    <w:rsid w:val="00D83952"/>
    <w:rsid w:val="00D84AE9"/>
    <w:rsid w:val="00D85382"/>
    <w:rsid w:val="00D857DE"/>
    <w:rsid w:val="00D866A3"/>
    <w:rsid w:val="00D90764"/>
    <w:rsid w:val="00DA07CE"/>
    <w:rsid w:val="00DA6287"/>
    <w:rsid w:val="00DB035B"/>
    <w:rsid w:val="00DB0659"/>
    <w:rsid w:val="00DB52E1"/>
    <w:rsid w:val="00DB68C5"/>
    <w:rsid w:val="00DB7FB0"/>
    <w:rsid w:val="00DC055F"/>
    <w:rsid w:val="00DC5125"/>
    <w:rsid w:val="00DC530B"/>
    <w:rsid w:val="00DC64DE"/>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57D7"/>
    <w:rsid w:val="00EC6DD9"/>
    <w:rsid w:val="00ED0174"/>
    <w:rsid w:val="00ED0622"/>
    <w:rsid w:val="00ED2692"/>
    <w:rsid w:val="00ED66E2"/>
    <w:rsid w:val="00EE009C"/>
    <w:rsid w:val="00EE13C7"/>
    <w:rsid w:val="00EE5326"/>
    <w:rsid w:val="00EE6E61"/>
    <w:rsid w:val="00EE7D7C"/>
    <w:rsid w:val="00EF0FF3"/>
    <w:rsid w:val="00EF115F"/>
    <w:rsid w:val="00EF2DA9"/>
    <w:rsid w:val="00EF75EA"/>
    <w:rsid w:val="00EF7F6E"/>
    <w:rsid w:val="00F01882"/>
    <w:rsid w:val="00F03F4A"/>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 w:type="paragraph" w:styleId="NormalWeb">
    <w:name w:val="Normal (Web)"/>
    <w:basedOn w:val="Normal"/>
    <w:uiPriority w:val="99"/>
    <w:unhideWhenUsed/>
    <w:rsid w:val="009B742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87001B"/>
    <w:pPr>
      <w:ind w:left="720"/>
      <w:contextualSpacing/>
    </w:p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Maurice Pope</cp:lastModifiedBy>
  <cp:revision>66</cp:revision>
  <dcterms:created xsi:type="dcterms:W3CDTF">2024-07-01T12:31:00Z</dcterms:created>
  <dcterms:modified xsi:type="dcterms:W3CDTF">2024-08-26T08:04:00Z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